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5C" w:rsidRDefault="00FB5F5C" w:rsidP="00FB5F5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PRIMERA SESIÓN DEL R. AYUNTAMIENTO 2015-2018</w:t>
      </w:r>
    </w:p>
    <w:p w:rsidR="00FB5F5C" w:rsidRDefault="00FB5F5C" w:rsidP="00FB5F5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(EXTRAORDINARIA)</w:t>
      </w:r>
    </w:p>
    <w:p w:rsidR="00FB5F5C" w:rsidRDefault="00FB5F5C" w:rsidP="00FB5F5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05 DE JULIO DE 2018</w:t>
      </w:r>
    </w:p>
    <w:p w:rsidR="00FB5F5C" w:rsidRDefault="00FB5F5C" w:rsidP="00FB5F5C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FB5F5C" w:rsidRDefault="00FB5F5C" w:rsidP="00FB5F5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FB5F5C" w:rsidRDefault="00FB5F5C" w:rsidP="00FB5F5C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FB5F5C" w:rsidRDefault="00FB5F5C" w:rsidP="00FB5F5C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FB5F5C" w:rsidRPr="00C7045A" w:rsidRDefault="00FB5F5C" w:rsidP="00FB5F5C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I.- LISTA DE ASISTENCIA.</w:t>
      </w:r>
    </w:p>
    <w:p w:rsidR="00FB5F5C" w:rsidRPr="00C7045A" w:rsidRDefault="00FB5F5C" w:rsidP="00FB5F5C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II.- DECLARATORIA DEL QUÓRUM Y APERTURA DE LA SESIÓN.</w:t>
      </w:r>
    </w:p>
    <w:p w:rsidR="00FB5F5C" w:rsidRPr="00C7045A" w:rsidRDefault="00FB5F5C" w:rsidP="00FB5F5C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III.- APROBACIÓN DEL ORDEN DEL DÍA.</w:t>
      </w:r>
    </w:p>
    <w:p w:rsidR="00FB5F5C" w:rsidRPr="00C7045A" w:rsidRDefault="00FB5F5C" w:rsidP="00FB5F5C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IV.- LECTURA, Y APROBACIÓN EN SU CASO,  DEL ACTA ANTERIOR.</w:t>
      </w:r>
    </w:p>
    <w:p w:rsidR="00FB5F5C" w:rsidRPr="00C7045A" w:rsidRDefault="00FB5F5C" w:rsidP="00FB5F5C">
      <w:pPr>
        <w:spacing w:before="240"/>
        <w:jc w:val="both"/>
        <w:rPr>
          <w:rFonts w:ascii="Arial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V.-</w:t>
      </w:r>
      <w:r w:rsidRPr="00C7045A">
        <w:rPr>
          <w:rFonts w:ascii="Arial" w:hAnsi="Arial" w:cs="Arial"/>
          <w:b/>
          <w:sz w:val="24"/>
        </w:rPr>
        <w:t xml:space="preserve"> INFORME SOBRE CUMPLIMIENTO O SEGUIMIENTO DE LOS ACUERDOS DE LA SESIÓN ANTERIOR.</w:t>
      </w:r>
    </w:p>
    <w:p w:rsidR="00FB5F5C" w:rsidRPr="00C7045A" w:rsidRDefault="00FB5F5C" w:rsidP="00FB5F5C">
      <w:pPr>
        <w:spacing w:after="240"/>
        <w:jc w:val="both"/>
        <w:rPr>
          <w:rFonts w:ascii="Arial" w:hAnsi="Arial" w:cs="Arial"/>
          <w:b/>
          <w:sz w:val="24"/>
        </w:rPr>
      </w:pPr>
      <w:r w:rsidRPr="00C7045A">
        <w:rPr>
          <w:rFonts w:ascii="Arial" w:hAnsi="Arial" w:cs="Arial"/>
          <w:b/>
          <w:sz w:val="24"/>
        </w:rPr>
        <w:t>VI.- SOLICITUD DE AMPLIACIÓN DE LICENCIA PRESENTADA POR EL SEXTO REGIDOR CON LICENCIA JULIO CÉSAR CANTÚ GARZA.</w:t>
      </w:r>
    </w:p>
    <w:p w:rsidR="00FB5F5C" w:rsidRPr="00C7045A" w:rsidRDefault="00FB5F5C" w:rsidP="00FB5F5C">
      <w:pPr>
        <w:spacing w:after="240"/>
        <w:jc w:val="both"/>
        <w:rPr>
          <w:rFonts w:ascii="Arial" w:hAnsi="Arial" w:cs="Arial"/>
          <w:b/>
          <w:sz w:val="24"/>
        </w:rPr>
      </w:pPr>
      <w:r w:rsidRPr="00C7045A">
        <w:rPr>
          <w:rFonts w:ascii="Arial" w:hAnsi="Arial" w:cs="Arial"/>
          <w:b/>
          <w:sz w:val="24"/>
        </w:rPr>
        <w:t>VII.- DICTAMEN DE LA COMISIÓN DE GOBERNACIÓN, REGLAMENTACIÓN Y MEJORA REGULATORIA RELATIVO AL ADDENDUM A LA DECLARATORIA DE DÍAS INHABILES EN LA ADMINISTRACIÓN MUNICIPAL DE JUÁREZ, NUEVO LEÓN DE FECHA 30 DE ENERO DE 2018.</w:t>
      </w:r>
    </w:p>
    <w:p w:rsidR="005B6CD9" w:rsidRDefault="00FB5F5C" w:rsidP="00FB5F5C">
      <w:r w:rsidRPr="00C7045A">
        <w:rPr>
          <w:rFonts w:ascii="Arial" w:hAnsi="Arial" w:cs="Arial"/>
          <w:b/>
          <w:sz w:val="24"/>
        </w:rPr>
        <w:t xml:space="preserve">VIII.- </w:t>
      </w:r>
      <w:r w:rsidRPr="00C7045A">
        <w:rPr>
          <w:rFonts w:ascii="Arial" w:eastAsia="Calibri" w:hAnsi="Arial" w:cs="Arial"/>
          <w:b/>
          <w:sz w:val="24"/>
        </w:rPr>
        <w:t>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F5C"/>
    <w:rsid w:val="000869CA"/>
    <w:rsid w:val="005B6CD9"/>
    <w:rsid w:val="00795882"/>
    <w:rsid w:val="00F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5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2018-08-16T18:59:00Z</dcterms:created>
  <dcterms:modified xsi:type="dcterms:W3CDTF">2018-08-16T19:01:00Z</dcterms:modified>
</cp:coreProperties>
</file>